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6E" w:rsidRDefault="00152A6E" w:rsidP="00152A6E">
      <w:pPr>
        <w:ind w:right="-694"/>
        <w:rPr>
          <w:rFonts w:cs="Arial"/>
          <w:b/>
        </w:rPr>
      </w:pPr>
      <w:bookmarkStart w:id="0" w:name="_GoBack"/>
      <w:bookmarkEnd w:id="0"/>
      <w:r>
        <w:rPr>
          <w:rFonts w:cs="Arial"/>
          <w:b/>
        </w:rPr>
        <w:t xml:space="preserve">FA </w:t>
      </w:r>
      <w:smartTag w:uri="urn:schemas-microsoft-com:office:smarttags" w:element="place">
        <w:smartTag w:uri="urn:schemas-microsoft-com:office:smarttags" w:element="PlaceName">
          <w:r>
            <w:rPr>
              <w:rFonts w:cs="Arial"/>
              <w:b/>
            </w:rPr>
            <w:t>CRB</w:t>
          </w:r>
        </w:smartTag>
        <w:r>
          <w:rPr>
            <w:rFonts w:cs="Arial"/>
            <w:b/>
          </w:rPr>
          <w:t xml:space="preserve"> </w:t>
        </w:r>
        <w:smartTag w:uri="urn:schemas-microsoft-com:office:smarttags" w:element="PlaceType">
          <w:r w:rsidR="008D7240">
            <w:rPr>
              <w:rFonts w:cs="Arial"/>
              <w:b/>
            </w:rPr>
            <w:t>County</w:t>
          </w:r>
        </w:smartTag>
      </w:smartTag>
      <w:r w:rsidR="008D7240">
        <w:rPr>
          <w:rFonts w:cs="Arial"/>
          <w:b/>
        </w:rPr>
        <w:t xml:space="preserve"> Applicant Guidance</w:t>
      </w:r>
    </w:p>
    <w:p w:rsidR="00152A6E" w:rsidRPr="00620603" w:rsidRDefault="00152A6E" w:rsidP="00152A6E">
      <w:pPr>
        <w:ind w:right="-694"/>
        <w:rPr>
          <w:rFonts w:cs="Arial"/>
          <w:b/>
        </w:rPr>
      </w:pPr>
      <w:r w:rsidRPr="00620603">
        <w:rPr>
          <w:rFonts w:cs="Arial"/>
          <w:b/>
        </w:rPr>
        <w:t>How do I get started?</w:t>
      </w:r>
    </w:p>
    <w:p w:rsidR="00152A6E" w:rsidRDefault="00152A6E" w:rsidP="00152A6E">
      <w:pPr>
        <w:ind w:right="-694"/>
        <w:rPr>
          <w:rFonts w:cs="Arial"/>
        </w:rPr>
      </w:pPr>
      <w:r>
        <w:rPr>
          <w:rFonts w:cs="Arial"/>
        </w:rPr>
        <w:t xml:space="preserve">Go to </w:t>
      </w:r>
      <w:hyperlink r:id="rId6" w:history="1">
        <w:r w:rsidR="00CF786A">
          <w:rPr>
            <w:rStyle w:val="Hyperlink"/>
            <w:rFonts w:ascii="Arial" w:hAnsi="Arial" w:cs="Arial"/>
            <w:sz w:val="18"/>
            <w:szCs w:val="18"/>
          </w:rPr>
          <w:t>https://gbg.onlinedisclosures.co.uk</w:t>
        </w:r>
      </w:hyperlink>
      <w:r>
        <w:rPr>
          <w:rFonts w:cs="Arial"/>
        </w:rPr>
        <w:t xml:space="preserve">  and select </w:t>
      </w:r>
      <w:r w:rsidRPr="00D46437">
        <w:rPr>
          <w:rFonts w:cs="Arial"/>
          <w:b/>
        </w:rPr>
        <w:t>REGISTER</w:t>
      </w:r>
      <w:r>
        <w:rPr>
          <w:rFonts w:cs="Arial"/>
        </w:rPr>
        <w:t xml:space="preserve"> from the login screen and enter the information requested, including:</w:t>
      </w:r>
    </w:p>
    <w:p w:rsidR="00152A6E" w:rsidRDefault="00D761D7" w:rsidP="00152A6E">
      <w:pPr>
        <w:spacing w:line="240" w:lineRule="auto"/>
        <w:ind w:right="-694"/>
        <w:rPr>
          <w:rFonts w:cs="Arial"/>
        </w:rPr>
      </w:pPr>
      <w:r>
        <w:rPr>
          <w:rFonts w:cs="Arial"/>
        </w:rPr>
        <w:t>Org PIN</w:t>
      </w:r>
      <w:r>
        <w:rPr>
          <w:rFonts w:cs="Arial"/>
        </w:rPr>
        <w:tab/>
      </w:r>
      <w:r>
        <w:rPr>
          <w:rFonts w:cs="Arial"/>
        </w:rPr>
        <w:tab/>
      </w:r>
      <w:r w:rsidR="009C2280">
        <w:rPr>
          <w:rStyle w:val="answer"/>
        </w:rPr>
        <w:t>102281</w:t>
      </w:r>
    </w:p>
    <w:p w:rsidR="00152A6E" w:rsidRPr="002E464D" w:rsidRDefault="00152A6E" w:rsidP="00152A6E">
      <w:pPr>
        <w:spacing w:line="240" w:lineRule="auto"/>
        <w:ind w:right="-694"/>
        <w:rPr>
          <w:rFonts w:cs="Arial"/>
        </w:rPr>
      </w:pPr>
      <w:r>
        <w:rPr>
          <w:rFonts w:cs="Arial"/>
        </w:rPr>
        <w:t>Org name</w:t>
      </w:r>
      <w:r>
        <w:rPr>
          <w:rFonts w:cs="Arial"/>
        </w:rPr>
        <w:tab/>
      </w:r>
      <w:r w:rsidR="002E464D" w:rsidRPr="002E464D">
        <w:rPr>
          <w:rFonts w:cs="Arial"/>
        </w:rPr>
        <w:t>1Liverpool CFA</w:t>
      </w:r>
    </w:p>
    <w:p w:rsidR="00152A6E" w:rsidRPr="009C2280" w:rsidRDefault="00344FE2" w:rsidP="00152A6E">
      <w:pPr>
        <w:spacing w:line="240" w:lineRule="auto"/>
        <w:ind w:right="-694"/>
        <w:rPr>
          <w:rFonts w:cs="Arial"/>
        </w:rPr>
      </w:pPr>
      <w:r>
        <w:rPr>
          <w:rFonts w:cs="Arial"/>
        </w:rPr>
        <w:t>Secret w</w:t>
      </w:r>
      <w:r w:rsidR="00152A6E">
        <w:rPr>
          <w:rFonts w:cs="Arial"/>
        </w:rPr>
        <w:t>ord</w:t>
      </w:r>
      <w:r w:rsidR="00152A6E">
        <w:rPr>
          <w:rFonts w:cs="Arial"/>
        </w:rPr>
        <w:tab/>
      </w:r>
      <w:smartTag w:uri="urn:schemas-microsoft-com:office:smarttags" w:element="place">
        <w:r w:rsidR="009C2280" w:rsidRPr="009C2280">
          <w:rPr>
            <w:rFonts w:cs="Arial"/>
          </w:rPr>
          <w:t>Mersey</w:t>
        </w:r>
      </w:smartTag>
    </w:p>
    <w:p w:rsidR="00152A6E" w:rsidRDefault="00152A6E" w:rsidP="00152A6E">
      <w:pPr>
        <w:ind w:right="-694"/>
        <w:rPr>
          <w:rFonts w:cs="Arial"/>
        </w:rPr>
      </w:pPr>
      <w:r>
        <w:rPr>
          <w:rFonts w:cs="Arial"/>
        </w:rPr>
        <w:t>Once registered you can then login using the above organisation PIN, your email address and password created as part of the registration process and commence your online CRB application.  You will be asked for your National Insurance, Passport and Driving Licence numbers so please ensure you have this information ready.</w:t>
      </w:r>
    </w:p>
    <w:p w:rsidR="00152A6E" w:rsidRPr="005001A0" w:rsidRDefault="00152A6E" w:rsidP="00152A6E">
      <w:pPr>
        <w:ind w:right="-694"/>
        <w:rPr>
          <w:rFonts w:cs="Arial"/>
          <w:b/>
        </w:rPr>
      </w:pPr>
      <w:r w:rsidRPr="006A6F1F">
        <w:rPr>
          <w:rFonts w:cs="Arial"/>
          <w:b/>
          <w:highlight w:val="yellow"/>
        </w:rPr>
        <w:t>Please ensure you provide your FAN in the Personal Reference Number field provided (if known).</w:t>
      </w:r>
    </w:p>
    <w:p w:rsidR="0076341A" w:rsidRDefault="00152A6E" w:rsidP="00152A6E">
      <w:pPr>
        <w:ind w:right="-694"/>
        <w:rPr>
          <w:rFonts w:cs="Arial"/>
        </w:rPr>
      </w:pPr>
      <w:r>
        <w:rPr>
          <w:rFonts w:cs="Arial"/>
        </w:rPr>
        <w:t xml:space="preserve">Once completed and submitted you are required to provide proof of identity to your </w:t>
      </w:r>
      <w:r w:rsidR="000A3D4E">
        <w:rPr>
          <w:rFonts w:cs="Arial"/>
        </w:rPr>
        <w:t>County FA Verifier</w:t>
      </w:r>
      <w:r>
        <w:rPr>
          <w:rFonts w:cs="Arial"/>
        </w:rPr>
        <w:t xml:space="preserve"> Officer in support of your application.  </w:t>
      </w:r>
      <w:r w:rsidR="0076341A">
        <w:rPr>
          <w:rFonts w:cs="Arial"/>
        </w:rPr>
        <w:t xml:space="preserve">A list of County FA Verifiers is visible within the application. </w:t>
      </w:r>
      <w:r w:rsidR="000A3D4E">
        <w:rPr>
          <w:rFonts w:cs="Arial"/>
        </w:rPr>
        <w:t xml:space="preserve">All Identity Documents (ID) must be original. </w:t>
      </w:r>
      <w:r>
        <w:rPr>
          <w:rFonts w:cs="Arial"/>
        </w:rPr>
        <w:t xml:space="preserve">The list of acceptable </w:t>
      </w:r>
      <w:r w:rsidR="000A3D4E">
        <w:rPr>
          <w:rFonts w:cs="Arial"/>
        </w:rPr>
        <w:t>ID</w:t>
      </w:r>
      <w:r w:rsidR="0076341A">
        <w:rPr>
          <w:rFonts w:cs="Arial"/>
        </w:rPr>
        <w:t xml:space="preserve"> and </w:t>
      </w:r>
      <w:r>
        <w:rPr>
          <w:rFonts w:cs="Arial"/>
        </w:rPr>
        <w:t>an ID selection tool form part of the online application.</w:t>
      </w:r>
      <w:r w:rsidR="0076341A">
        <w:rPr>
          <w:rFonts w:cs="Arial"/>
        </w:rPr>
        <w:t xml:space="preserve"> </w:t>
      </w:r>
    </w:p>
    <w:p w:rsidR="00152A6E" w:rsidRDefault="00152A6E" w:rsidP="00152A6E">
      <w:pPr>
        <w:autoSpaceDE w:val="0"/>
        <w:autoSpaceDN w:val="0"/>
        <w:adjustRightInd w:val="0"/>
        <w:spacing w:after="0" w:line="240" w:lineRule="auto"/>
        <w:ind w:right="-694"/>
        <w:rPr>
          <w:rFonts w:cs="Arial"/>
        </w:rPr>
      </w:pPr>
    </w:p>
    <w:p w:rsidR="00152A6E" w:rsidRPr="00EB481C" w:rsidRDefault="00152A6E" w:rsidP="00152A6E">
      <w:pPr>
        <w:autoSpaceDE w:val="0"/>
        <w:autoSpaceDN w:val="0"/>
        <w:adjustRightInd w:val="0"/>
        <w:spacing w:after="0" w:line="240" w:lineRule="auto"/>
        <w:ind w:right="-694"/>
        <w:rPr>
          <w:rFonts w:cs="StoneSansSemibold"/>
          <w:b/>
          <w:lang w:val="en-US"/>
        </w:rPr>
      </w:pPr>
      <w:r w:rsidRPr="00EB481C">
        <w:rPr>
          <w:rFonts w:cs="StoneSansSemibold"/>
          <w:b/>
          <w:lang w:val="en-US"/>
        </w:rPr>
        <w:t>What happens next?</w:t>
      </w:r>
    </w:p>
    <w:p w:rsidR="00152A6E" w:rsidRPr="00EB481C" w:rsidRDefault="00152A6E" w:rsidP="00152A6E">
      <w:pPr>
        <w:autoSpaceDE w:val="0"/>
        <w:autoSpaceDN w:val="0"/>
        <w:adjustRightInd w:val="0"/>
        <w:spacing w:after="0" w:line="240" w:lineRule="auto"/>
        <w:ind w:right="-694"/>
        <w:rPr>
          <w:rFonts w:cs="StoneSansSemibold"/>
          <w:lang w:val="en-US"/>
        </w:rPr>
      </w:pPr>
    </w:p>
    <w:p w:rsidR="00152A6E" w:rsidRDefault="00152A6E" w:rsidP="00152A6E">
      <w:pPr>
        <w:autoSpaceDE w:val="0"/>
        <w:autoSpaceDN w:val="0"/>
        <w:adjustRightInd w:val="0"/>
        <w:spacing w:after="0" w:line="240" w:lineRule="auto"/>
        <w:ind w:right="-694"/>
        <w:rPr>
          <w:rFonts w:cs="StoneSans"/>
          <w:lang w:val="en-US"/>
        </w:rPr>
      </w:pPr>
      <w:r>
        <w:rPr>
          <w:rFonts w:cs="StoneSans"/>
          <w:lang w:val="en-US"/>
        </w:rPr>
        <w:t xml:space="preserve">The </w:t>
      </w:r>
      <w:r w:rsidR="00E65911">
        <w:rPr>
          <w:rFonts w:cs="StoneSans"/>
          <w:lang w:val="en-US"/>
        </w:rPr>
        <w:t xml:space="preserve">County </w:t>
      </w:r>
      <w:r w:rsidR="000A3D4E">
        <w:rPr>
          <w:rFonts w:cs="StoneSans"/>
          <w:lang w:val="en-US"/>
        </w:rPr>
        <w:t>FA Verifier</w:t>
      </w:r>
      <w:r>
        <w:rPr>
          <w:rFonts w:cs="StoneSans"/>
          <w:lang w:val="en-US"/>
        </w:rPr>
        <w:t xml:space="preserve"> will verify your </w:t>
      </w:r>
      <w:r w:rsidR="000A3D4E">
        <w:rPr>
          <w:rFonts w:cs="StoneSans"/>
          <w:lang w:val="en-US"/>
        </w:rPr>
        <w:t xml:space="preserve">original </w:t>
      </w:r>
      <w:r>
        <w:rPr>
          <w:rFonts w:cs="StoneSans"/>
          <w:lang w:val="en-US"/>
        </w:rPr>
        <w:t xml:space="preserve">Identity Documents (ID) and submit the application to The FA CRB where the application will be validated before progressing </w:t>
      </w:r>
      <w:r w:rsidRPr="00EB481C">
        <w:rPr>
          <w:rFonts w:cs="StoneSans"/>
          <w:lang w:val="en-US"/>
        </w:rPr>
        <w:t xml:space="preserve">to </w:t>
      </w:r>
      <w:r>
        <w:rPr>
          <w:rFonts w:cs="StoneSans"/>
          <w:lang w:val="en-US"/>
        </w:rPr>
        <w:t xml:space="preserve">the </w:t>
      </w:r>
      <w:r w:rsidRPr="00EB481C">
        <w:rPr>
          <w:rFonts w:cs="StoneSans"/>
          <w:lang w:val="en-US"/>
        </w:rPr>
        <w:t>CRB for further processing.</w:t>
      </w:r>
      <w:r>
        <w:rPr>
          <w:rFonts w:cs="StoneSans"/>
          <w:lang w:val="en-US"/>
        </w:rPr>
        <w:t xml:space="preserve">  Upon completion, t</w:t>
      </w:r>
      <w:r w:rsidRPr="00EB481C">
        <w:rPr>
          <w:rFonts w:cs="StoneSans"/>
          <w:lang w:val="en-US"/>
        </w:rPr>
        <w:t>he CRB will issue</w:t>
      </w:r>
      <w:r>
        <w:rPr>
          <w:rFonts w:cs="StoneSans"/>
          <w:lang w:val="en-US"/>
        </w:rPr>
        <w:t xml:space="preserve"> you with a copy </w:t>
      </w:r>
      <w:r w:rsidRPr="00EB481C">
        <w:rPr>
          <w:rFonts w:cs="StoneSans"/>
          <w:lang w:val="en-US"/>
        </w:rPr>
        <w:t>of the CRB Disclosure</w:t>
      </w:r>
      <w:r>
        <w:rPr>
          <w:rFonts w:cs="StoneSans"/>
          <w:lang w:val="en-US"/>
        </w:rPr>
        <w:t>.</w:t>
      </w:r>
      <w:r w:rsidRPr="00EB481C">
        <w:rPr>
          <w:rFonts w:cs="StoneSans"/>
          <w:lang w:val="en-US"/>
        </w:rPr>
        <w:t xml:space="preserve"> </w:t>
      </w:r>
      <w:r>
        <w:rPr>
          <w:rFonts w:cs="StoneSans"/>
          <w:lang w:val="en-US"/>
        </w:rPr>
        <w:t xml:space="preserve">The FA CRB will </w:t>
      </w:r>
      <w:r w:rsidRPr="00EB481C">
        <w:rPr>
          <w:rFonts w:cs="StoneSans"/>
          <w:lang w:val="en-US"/>
        </w:rPr>
        <w:t xml:space="preserve">update </w:t>
      </w:r>
      <w:r>
        <w:rPr>
          <w:rFonts w:cs="StoneSans"/>
          <w:lang w:val="en-US"/>
        </w:rPr>
        <w:t xml:space="preserve">their </w:t>
      </w:r>
      <w:r w:rsidRPr="00EB481C">
        <w:rPr>
          <w:rFonts w:cs="StoneSans"/>
          <w:lang w:val="en-US"/>
        </w:rPr>
        <w:t xml:space="preserve">records and forward the Disclosure </w:t>
      </w:r>
      <w:r>
        <w:rPr>
          <w:rFonts w:cs="StoneSans"/>
          <w:lang w:val="en-US"/>
        </w:rPr>
        <w:t xml:space="preserve">result </w:t>
      </w:r>
      <w:r w:rsidRPr="00EB481C">
        <w:rPr>
          <w:rFonts w:cs="StoneSans"/>
          <w:lang w:val="en-US"/>
        </w:rPr>
        <w:t xml:space="preserve">to </w:t>
      </w:r>
      <w:proofErr w:type="gramStart"/>
      <w:r>
        <w:rPr>
          <w:rFonts w:cs="StoneSans"/>
          <w:lang w:val="en-US"/>
        </w:rPr>
        <w:t>The</w:t>
      </w:r>
      <w:proofErr w:type="gramEnd"/>
      <w:r>
        <w:rPr>
          <w:rFonts w:cs="StoneSans"/>
          <w:lang w:val="en-US"/>
        </w:rPr>
        <w:t xml:space="preserve"> FA.</w:t>
      </w:r>
    </w:p>
    <w:p w:rsidR="00152A6E" w:rsidRDefault="00152A6E" w:rsidP="00152A6E">
      <w:pPr>
        <w:autoSpaceDE w:val="0"/>
        <w:autoSpaceDN w:val="0"/>
        <w:adjustRightInd w:val="0"/>
        <w:spacing w:after="0" w:line="240" w:lineRule="auto"/>
        <w:ind w:right="-694"/>
        <w:rPr>
          <w:rFonts w:cs="StoneSans"/>
          <w:lang w:val="en-US"/>
        </w:rPr>
      </w:pPr>
    </w:p>
    <w:p w:rsidR="00152A6E" w:rsidRDefault="00152A6E" w:rsidP="00152A6E">
      <w:pPr>
        <w:autoSpaceDE w:val="0"/>
        <w:autoSpaceDN w:val="0"/>
        <w:adjustRightInd w:val="0"/>
        <w:spacing w:after="0" w:line="240" w:lineRule="auto"/>
        <w:ind w:right="-694"/>
        <w:rPr>
          <w:rFonts w:cs="StoneSans"/>
          <w:lang w:val="en-US"/>
        </w:rPr>
      </w:pPr>
    </w:p>
    <w:p w:rsidR="00152A6E" w:rsidRDefault="00152A6E" w:rsidP="00152A6E">
      <w:pPr>
        <w:ind w:right="-694"/>
        <w:rPr>
          <w:rFonts w:cs="Arial"/>
          <w:b/>
        </w:rPr>
      </w:pPr>
      <w:r w:rsidRPr="002E755F">
        <w:rPr>
          <w:rFonts w:cs="Arial"/>
          <w:b/>
        </w:rPr>
        <w:t xml:space="preserve">How much does it </w:t>
      </w:r>
      <w:proofErr w:type="gramStart"/>
      <w:r w:rsidRPr="002E755F">
        <w:rPr>
          <w:rFonts w:cs="Arial"/>
          <w:b/>
        </w:rPr>
        <w:t>cost</w:t>
      </w:r>
      <w:r>
        <w:rPr>
          <w:rFonts w:cs="Arial"/>
          <w:b/>
        </w:rPr>
        <w:t>,</w:t>
      </w:r>
      <w:proofErr w:type="gramEnd"/>
      <w:r>
        <w:rPr>
          <w:rFonts w:cs="Arial"/>
          <w:b/>
        </w:rPr>
        <w:t xml:space="preserve"> how do I pay</w:t>
      </w:r>
      <w:r w:rsidRPr="002E755F">
        <w:rPr>
          <w:rFonts w:cs="Arial"/>
          <w:b/>
        </w:rPr>
        <w:t>?</w:t>
      </w:r>
    </w:p>
    <w:p w:rsidR="00152A6E" w:rsidRDefault="00152A6E" w:rsidP="00152A6E">
      <w:pPr>
        <w:ind w:right="-694"/>
        <w:rPr>
          <w:rFonts w:cs="Arial"/>
        </w:rPr>
      </w:pPr>
      <w:r>
        <w:rPr>
          <w:rFonts w:cs="Arial"/>
        </w:rPr>
        <w:t>Volunteer</w:t>
      </w:r>
      <w:r>
        <w:rPr>
          <w:rStyle w:val="FootnoteReference"/>
          <w:rFonts w:cs="Arial"/>
        </w:rPr>
        <w:footnoteReference w:id="1"/>
      </w:r>
      <w:r>
        <w:rPr>
          <w:rFonts w:cs="Arial"/>
        </w:rPr>
        <w:t xml:space="preserve"> fee: £10</w:t>
      </w:r>
    </w:p>
    <w:p w:rsidR="00152A6E" w:rsidRDefault="00152A6E" w:rsidP="00152A6E">
      <w:pPr>
        <w:ind w:right="-694"/>
        <w:rPr>
          <w:rFonts w:cs="Arial"/>
        </w:rPr>
      </w:pPr>
      <w:r>
        <w:rPr>
          <w:rFonts w:cs="Arial"/>
        </w:rPr>
        <w:t>Non-volunteer fee: £54</w:t>
      </w:r>
    </w:p>
    <w:p w:rsidR="00152A6E" w:rsidRDefault="000A3D4E" w:rsidP="00152A6E">
      <w:pPr>
        <w:ind w:right="-694"/>
        <w:rPr>
          <w:rFonts w:cs="Arial"/>
        </w:rPr>
      </w:pPr>
      <w:r>
        <w:rPr>
          <w:rFonts w:cs="Arial"/>
        </w:rPr>
        <w:lastRenderedPageBreak/>
        <w:t>Non-</w:t>
      </w:r>
      <w:proofErr w:type="gramStart"/>
      <w:r>
        <w:rPr>
          <w:rFonts w:cs="Arial"/>
        </w:rPr>
        <w:t>club based</w:t>
      </w:r>
      <w:proofErr w:type="gramEnd"/>
      <w:r>
        <w:rPr>
          <w:rFonts w:cs="Arial"/>
        </w:rPr>
        <w:t xml:space="preserve"> roles: </w:t>
      </w:r>
      <w:r w:rsidR="00344FE2">
        <w:rPr>
          <w:rFonts w:cs="Arial"/>
        </w:rPr>
        <w:t>l</w:t>
      </w:r>
      <w:r w:rsidR="00680AA5">
        <w:rPr>
          <w:rFonts w:cs="Arial"/>
        </w:rPr>
        <w:t xml:space="preserve">iaise with your County FA Verifier to confirm payment method. </w:t>
      </w:r>
      <w:r>
        <w:rPr>
          <w:rFonts w:cs="Arial"/>
        </w:rPr>
        <w:t xml:space="preserve">The </w:t>
      </w:r>
      <w:smartTag w:uri="urn:schemas-microsoft-com:office:smarttags" w:element="place">
        <w:smartTag w:uri="urn:schemas-microsoft-com:office:smarttags" w:element="PlaceType">
          <w:r>
            <w:rPr>
              <w:rFonts w:cs="Arial"/>
            </w:rPr>
            <w:t>County</w:t>
          </w:r>
        </w:smartTag>
        <w:r>
          <w:rPr>
            <w:rFonts w:cs="Arial"/>
          </w:rPr>
          <w:t xml:space="preserve"> </w:t>
        </w:r>
        <w:smartTag w:uri="urn:schemas-microsoft-com:office:smarttags" w:element="PlaceName">
          <w:r>
            <w:rPr>
              <w:rFonts w:cs="Arial"/>
            </w:rPr>
            <w:t>FA</w:t>
          </w:r>
        </w:smartTag>
      </w:smartTag>
      <w:r>
        <w:rPr>
          <w:rFonts w:cs="Arial"/>
        </w:rPr>
        <w:t xml:space="preserve"> may </w:t>
      </w:r>
      <w:r w:rsidR="00680AA5">
        <w:rPr>
          <w:rFonts w:cs="Arial"/>
        </w:rPr>
        <w:t>ask you to</w:t>
      </w:r>
      <w:r>
        <w:rPr>
          <w:rFonts w:cs="Arial"/>
        </w:rPr>
        <w:t xml:space="preserve"> pay online as part of t</w:t>
      </w:r>
      <w:r w:rsidR="005D0A2E">
        <w:rPr>
          <w:rFonts w:cs="Arial"/>
        </w:rPr>
        <w:t xml:space="preserve">he application process. </w:t>
      </w:r>
      <w:r w:rsidR="00680AA5">
        <w:rPr>
          <w:rFonts w:cs="Arial"/>
        </w:rPr>
        <w:t>If so, p</w:t>
      </w:r>
      <w:r w:rsidR="00152A6E">
        <w:rPr>
          <w:rFonts w:cs="Arial"/>
        </w:rPr>
        <w:t>ayment is via PayPal (credit and debit cards accepted). Payment is made once the verification process is complete.  You can choose to pay later but your application will not be submitted for processing until payment has been made.</w:t>
      </w:r>
      <w:r w:rsidR="00680AA5">
        <w:rPr>
          <w:rFonts w:cs="Arial"/>
        </w:rPr>
        <w:t xml:space="preserve"> </w:t>
      </w:r>
    </w:p>
    <w:p w:rsidR="00152A6E" w:rsidRDefault="00680AA5" w:rsidP="00152A6E">
      <w:pPr>
        <w:ind w:right="-694"/>
        <w:rPr>
          <w:rFonts w:cs="Arial"/>
        </w:rPr>
      </w:pPr>
      <w:r>
        <w:rPr>
          <w:rFonts w:cs="Arial"/>
        </w:rPr>
        <w:t>Club based roles: Payment is via PayPal (credit and debit cards accepted). Payment is made once the verification process is complete.  You can choose to pay later but your application will not be submitted for processing until payment has been made.</w:t>
      </w:r>
    </w:p>
    <w:p w:rsidR="00547856" w:rsidRPr="006904CB" w:rsidRDefault="00547856" w:rsidP="00152A6E">
      <w:pPr>
        <w:ind w:right="-694"/>
        <w:rPr>
          <w:rFonts w:cs="Arial"/>
        </w:rPr>
      </w:pPr>
    </w:p>
    <w:p w:rsidR="00152A6E" w:rsidRDefault="00152A6E" w:rsidP="00152A6E">
      <w:pPr>
        <w:ind w:right="-694"/>
        <w:rPr>
          <w:rFonts w:cs="Arial"/>
          <w:b/>
        </w:rPr>
      </w:pPr>
      <w:r>
        <w:rPr>
          <w:rFonts w:cs="Arial"/>
          <w:b/>
        </w:rPr>
        <w:t xml:space="preserve">Use of CRB Enhanced Disclosure information by </w:t>
      </w:r>
      <w:proofErr w:type="gramStart"/>
      <w:r>
        <w:rPr>
          <w:rFonts w:cs="Arial"/>
          <w:b/>
        </w:rPr>
        <w:t>The</w:t>
      </w:r>
      <w:proofErr w:type="gramEnd"/>
      <w:r>
        <w:rPr>
          <w:rFonts w:cs="Arial"/>
          <w:b/>
        </w:rPr>
        <w:t xml:space="preserve"> FA</w:t>
      </w:r>
    </w:p>
    <w:p w:rsidR="00152A6E" w:rsidRPr="00FE52FC" w:rsidRDefault="00152A6E" w:rsidP="00152A6E">
      <w:pPr>
        <w:ind w:right="-694"/>
        <w:rPr>
          <w:rFonts w:cs="Arial"/>
        </w:rPr>
      </w:pPr>
      <w:r>
        <w:rPr>
          <w:rFonts w:cs="Arial"/>
        </w:rPr>
        <w:t xml:space="preserve">By completing an online CRB Enhanced Disclosure application the applicant is allowing The FA to have sight of any criminal record or non-conviction information that is held and released by the Police via the CRB process.  This information may include outstanding prosecutions and relevant allegations of criminal behaviour.  In line with the CRB Code of Practice, The FA may disclose this information to those involved in making a suitability decision.  The FA may use any or </w:t>
      </w:r>
      <w:proofErr w:type="gramStart"/>
      <w:r>
        <w:rPr>
          <w:rFonts w:cs="Arial"/>
        </w:rPr>
        <w:t>all of</w:t>
      </w:r>
      <w:proofErr w:type="gramEnd"/>
      <w:r>
        <w:rPr>
          <w:rFonts w:cs="Arial"/>
        </w:rPr>
        <w:t xml:space="preserve"> this information to help decide on your suitability to be involved with children or vulnerable adults in football.</w:t>
      </w:r>
    </w:p>
    <w:p w:rsidR="00547856" w:rsidRDefault="00547856" w:rsidP="00152A6E">
      <w:pPr>
        <w:rPr>
          <w:b/>
        </w:rPr>
      </w:pPr>
    </w:p>
    <w:p w:rsidR="00152A6E" w:rsidRPr="002A174F" w:rsidRDefault="00152A6E" w:rsidP="00152A6E">
      <w:r w:rsidRPr="002A174F">
        <w:rPr>
          <w:b/>
        </w:rPr>
        <w:t>Is it secure?</w:t>
      </w:r>
    </w:p>
    <w:p w:rsidR="00152A6E" w:rsidRPr="003417CA" w:rsidRDefault="00152A6E" w:rsidP="003417CA">
      <w:r>
        <w:t xml:space="preserve">Yes. </w:t>
      </w:r>
      <w:r w:rsidRPr="002A174F">
        <w:t xml:space="preserve">The online service is tested, approved, audited and used by </w:t>
      </w:r>
      <w:r>
        <w:t xml:space="preserve">several government departments. </w:t>
      </w:r>
      <w:r w:rsidRPr="002A174F">
        <w:t xml:space="preserve">Information security </w:t>
      </w:r>
      <w:r>
        <w:t>management:</w:t>
      </w:r>
      <w:r w:rsidRPr="002A174F">
        <w:t xml:space="preserve"> </w:t>
      </w:r>
      <w:r>
        <w:t xml:space="preserve">UKAS accredited, </w:t>
      </w:r>
      <w:r w:rsidRPr="00972FAB">
        <w:t>ISO 27,001:2005</w:t>
      </w:r>
      <w:r w:rsidR="00344FE2">
        <w:t>.</w:t>
      </w:r>
      <w:r>
        <w:t xml:space="preserve"> </w:t>
      </w:r>
    </w:p>
    <w:p w:rsidR="003417CA" w:rsidRDefault="003417CA" w:rsidP="00152A6E"/>
    <w:p w:rsidR="00152A6E" w:rsidRDefault="00152A6E" w:rsidP="00152A6E">
      <w:r>
        <w:t xml:space="preserve">Should you require any further information regarding The FA CRB online service please email </w:t>
      </w:r>
      <w:hyperlink r:id="rId7" w:history="1">
        <w:r w:rsidRPr="00382121">
          <w:rPr>
            <w:rStyle w:val="Hyperlink"/>
          </w:rPr>
          <w:t>FAChecks@TheFA.com</w:t>
        </w:r>
      </w:hyperlink>
      <w:r>
        <w:t xml:space="preserve"> or ring 0845 210 8080.</w:t>
      </w:r>
    </w:p>
    <w:p w:rsidR="00AD1BBD" w:rsidRDefault="00AD1BBD" w:rsidP="00AD1BBD"/>
    <w:p w:rsidR="00AD1BBD" w:rsidRDefault="00F9145C" w:rsidP="00AD1BBD">
      <w:r>
        <w:t xml:space="preserve">The </w:t>
      </w:r>
      <w:r w:rsidR="00AD1BBD">
        <w:t>FA CRB team</w:t>
      </w:r>
    </w:p>
    <w:p w:rsidR="00152A6E" w:rsidRDefault="00152A6E"/>
    <w:sectPr w:rsidR="00152A6E" w:rsidSect="00350FBB">
      <w:headerReference w:type="first" r:id="rId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620" w:rsidRDefault="00255620">
      <w:r>
        <w:separator/>
      </w:r>
    </w:p>
  </w:endnote>
  <w:endnote w:type="continuationSeparator" w:id="0">
    <w:p w:rsidR="00255620" w:rsidRDefault="0025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modern"/>
    <w:notTrueType/>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620" w:rsidRDefault="00255620">
      <w:r>
        <w:separator/>
      </w:r>
    </w:p>
  </w:footnote>
  <w:footnote w:type="continuationSeparator" w:id="0">
    <w:p w:rsidR="00255620" w:rsidRDefault="00255620">
      <w:r>
        <w:continuationSeparator/>
      </w:r>
    </w:p>
  </w:footnote>
  <w:footnote w:id="1">
    <w:p w:rsidR="002377CD" w:rsidRDefault="002377CD" w:rsidP="00152A6E">
      <w:pPr>
        <w:pStyle w:val="FootnoteText"/>
      </w:pPr>
      <w:r>
        <w:rPr>
          <w:rStyle w:val="FootnoteReference"/>
        </w:rPr>
        <w:footnoteRef/>
      </w:r>
      <w:r>
        <w:t xml:space="preserve"> A volunteer is defined as a person engaged in an activity which involves spending time, unpaid (except for travel and other approved out-of-pocket expenses), doing something which aims to benefit some third party other than or in addition to a close relative.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CD" w:rsidRDefault="002377CD" w:rsidP="00350FBB">
    <w:pPr>
      <w:pStyle w:val="Header"/>
      <w:tabs>
        <w:tab w:val="clear" w:pos="8640"/>
        <w:tab w:val="right" w:pos="9360"/>
      </w:tabs>
      <w:ind w:right="-714"/>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6pt">
          <v:imagedata r:id="rId1" o:title="FA-logo-09"/>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DA0tjQ3NDU1NzBS0lEKTi0uzszPAykwrAUARu09gCwAAAA="/>
  </w:docVars>
  <w:rsids>
    <w:rsidRoot w:val="00152A6E"/>
    <w:rsid w:val="00090D79"/>
    <w:rsid w:val="000A3D4E"/>
    <w:rsid w:val="000E32AB"/>
    <w:rsid w:val="000F2D73"/>
    <w:rsid w:val="00152A6E"/>
    <w:rsid w:val="001A7F11"/>
    <w:rsid w:val="001B3CCE"/>
    <w:rsid w:val="002071F6"/>
    <w:rsid w:val="002134D5"/>
    <w:rsid w:val="002377CD"/>
    <w:rsid w:val="00255620"/>
    <w:rsid w:val="002E464D"/>
    <w:rsid w:val="00316D6D"/>
    <w:rsid w:val="00336AE3"/>
    <w:rsid w:val="003417CA"/>
    <w:rsid w:val="00344FE2"/>
    <w:rsid w:val="00346F15"/>
    <w:rsid w:val="00350FBB"/>
    <w:rsid w:val="00365293"/>
    <w:rsid w:val="00375B54"/>
    <w:rsid w:val="00392BBC"/>
    <w:rsid w:val="003E3E3E"/>
    <w:rsid w:val="00440514"/>
    <w:rsid w:val="0049391C"/>
    <w:rsid w:val="004B2801"/>
    <w:rsid w:val="004D7B8E"/>
    <w:rsid w:val="005216A8"/>
    <w:rsid w:val="00522FEF"/>
    <w:rsid w:val="00547856"/>
    <w:rsid w:val="005603CD"/>
    <w:rsid w:val="005958C9"/>
    <w:rsid w:val="005D0A2E"/>
    <w:rsid w:val="005E6CF6"/>
    <w:rsid w:val="00680AA5"/>
    <w:rsid w:val="006A6F1F"/>
    <w:rsid w:val="006F337E"/>
    <w:rsid w:val="0076341A"/>
    <w:rsid w:val="007A3DE3"/>
    <w:rsid w:val="008060DA"/>
    <w:rsid w:val="008662CC"/>
    <w:rsid w:val="008B1961"/>
    <w:rsid w:val="008D7240"/>
    <w:rsid w:val="008D7731"/>
    <w:rsid w:val="008F42F3"/>
    <w:rsid w:val="009A630B"/>
    <w:rsid w:val="009C2280"/>
    <w:rsid w:val="009D62CC"/>
    <w:rsid w:val="009F255A"/>
    <w:rsid w:val="00A23C96"/>
    <w:rsid w:val="00A50DBA"/>
    <w:rsid w:val="00A96D5A"/>
    <w:rsid w:val="00AA744D"/>
    <w:rsid w:val="00AC34FB"/>
    <w:rsid w:val="00AD1BBD"/>
    <w:rsid w:val="00B000BA"/>
    <w:rsid w:val="00B30689"/>
    <w:rsid w:val="00B42241"/>
    <w:rsid w:val="00B81F81"/>
    <w:rsid w:val="00BF746E"/>
    <w:rsid w:val="00C114A9"/>
    <w:rsid w:val="00C57179"/>
    <w:rsid w:val="00CF786A"/>
    <w:rsid w:val="00D06296"/>
    <w:rsid w:val="00D41BE4"/>
    <w:rsid w:val="00D4764C"/>
    <w:rsid w:val="00D761D7"/>
    <w:rsid w:val="00E26889"/>
    <w:rsid w:val="00E65911"/>
    <w:rsid w:val="00EA28FD"/>
    <w:rsid w:val="00EE69DB"/>
    <w:rsid w:val="00F1693B"/>
    <w:rsid w:val="00F9145C"/>
    <w:rsid w:val="00FB278D"/>
    <w:rsid w:val="00FC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8B241F3-72CF-40DC-A6F1-0BC36F17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A6E"/>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52A6E"/>
    <w:rPr>
      <w:color w:val="0000FF"/>
      <w:u w:val="single"/>
    </w:rPr>
  </w:style>
  <w:style w:type="paragraph" w:styleId="FootnoteText">
    <w:name w:val="footnote text"/>
    <w:basedOn w:val="Normal"/>
    <w:semiHidden/>
    <w:rsid w:val="00152A6E"/>
    <w:rPr>
      <w:sz w:val="20"/>
      <w:szCs w:val="20"/>
    </w:rPr>
  </w:style>
  <w:style w:type="character" w:styleId="FootnoteReference">
    <w:name w:val="footnote reference"/>
    <w:semiHidden/>
    <w:rsid w:val="00152A6E"/>
    <w:rPr>
      <w:vertAlign w:val="superscript"/>
    </w:rPr>
  </w:style>
  <w:style w:type="paragraph" w:styleId="Header">
    <w:name w:val="header"/>
    <w:basedOn w:val="Normal"/>
    <w:rsid w:val="00350FBB"/>
    <w:pPr>
      <w:tabs>
        <w:tab w:val="center" w:pos="4320"/>
        <w:tab w:val="right" w:pos="8640"/>
      </w:tabs>
    </w:pPr>
  </w:style>
  <w:style w:type="paragraph" w:styleId="Footer">
    <w:name w:val="footer"/>
    <w:basedOn w:val="Normal"/>
    <w:rsid w:val="00350FBB"/>
    <w:pPr>
      <w:tabs>
        <w:tab w:val="center" w:pos="4320"/>
        <w:tab w:val="right" w:pos="8640"/>
      </w:tabs>
    </w:pPr>
  </w:style>
  <w:style w:type="character" w:customStyle="1" w:styleId="answer">
    <w:name w:val="answer"/>
    <w:basedOn w:val="DefaultParagraphFont"/>
    <w:rsid w:val="009C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Checks@The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gbgplc.com/?kMCMmzqYFZnV39vxajwy1ZQe8HTOHNJWk&amp;https://gbg.onlinedisclosure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online FA CRB Disclosure</vt:lpstr>
    </vt:vector>
  </TitlesOfParts>
  <Company>The Media Group</Company>
  <LinksUpToDate>false</LinksUpToDate>
  <CharactersWithSpaces>3261</CharactersWithSpaces>
  <SharedDoc>false</SharedDoc>
  <HLinks>
    <vt:vector size="12" baseType="variant">
      <vt:variant>
        <vt:i4>6684736</vt:i4>
      </vt:variant>
      <vt:variant>
        <vt:i4>3</vt:i4>
      </vt:variant>
      <vt:variant>
        <vt:i4>0</vt:i4>
      </vt:variant>
      <vt:variant>
        <vt:i4>5</vt:i4>
      </vt:variant>
      <vt:variant>
        <vt:lpwstr>mailto:FAChecks@TheFA.com</vt:lpwstr>
      </vt:variant>
      <vt:variant>
        <vt:lpwstr/>
      </vt:variant>
      <vt:variant>
        <vt:i4>6881383</vt:i4>
      </vt:variant>
      <vt:variant>
        <vt:i4>0</vt:i4>
      </vt:variant>
      <vt:variant>
        <vt:i4>0</vt:i4>
      </vt:variant>
      <vt:variant>
        <vt:i4>5</vt:i4>
      </vt:variant>
      <vt:variant>
        <vt:lpwstr>http://email.gbgplc.com/?kMCMmzqYFZnV39vxajwy1ZQe8HTOHNJWk&amp;https://gbg.onlinedisclosures.co.uk/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online FA CRB Disclosure</dc:title>
  <dc:subject/>
  <dc:creator>Dotc</dc:creator>
  <cp:keywords/>
  <cp:lastModifiedBy>Bethany Want</cp:lastModifiedBy>
  <cp:revision>2</cp:revision>
  <cp:lastPrinted>2015-08-21T13:52:00Z</cp:lastPrinted>
  <dcterms:created xsi:type="dcterms:W3CDTF">2019-08-19T12:09:00Z</dcterms:created>
  <dcterms:modified xsi:type="dcterms:W3CDTF">2019-08-19T12:09:00Z</dcterms:modified>
</cp:coreProperties>
</file>